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DC" w:rsidRDefault="00FB30DC" w:rsidP="00FB30DC">
      <w:pPr>
        <w:spacing w:after="0" w:line="240" w:lineRule="auto"/>
        <w:rPr>
          <w:rFonts w:ascii="Arial" w:hAnsi="Arial" w:cs="Arial"/>
        </w:rPr>
      </w:pPr>
      <w:r w:rsidRPr="00FB30DC">
        <w:rPr>
          <w:rFonts w:ascii="Arial" w:hAnsi="Arial" w:cs="Arial"/>
          <w:b/>
        </w:rPr>
        <w:t>Tracy Carroll</w:t>
      </w:r>
      <w:r w:rsidRPr="00FB30DC">
        <w:rPr>
          <w:rFonts w:ascii="Arial" w:hAnsi="Arial" w:cs="Arial"/>
        </w:rPr>
        <w:t xml:space="preserve">, Outreach </w:t>
      </w:r>
      <w:r>
        <w:rPr>
          <w:rFonts w:ascii="Arial" w:hAnsi="Arial" w:cs="Arial"/>
        </w:rPr>
        <w:t xml:space="preserve">Clinical </w:t>
      </w:r>
      <w:r w:rsidRPr="00FB30DC">
        <w:rPr>
          <w:rFonts w:ascii="Arial" w:hAnsi="Arial" w:cs="Arial"/>
        </w:rPr>
        <w:t>Nurse Specialist</w:t>
      </w:r>
    </w:p>
    <w:p w:rsidR="00FB30DC" w:rsidRDefault="00FB30DC" w:rsidP="00FB3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East Suffolk and North Essex NHS Foundation Trust, Colchester Site.</w:t>
      </w:r>
    </w:p>
    <w:p w:rsidR="00FB30DC" w:rsidRDefault="00FB30DC" w:rsidP="00FB30DC">
      <w:pPr>
        <w:spacing w:after="0" w:line="240" w:lineRule="auto"/>
        <w:rPr>
          <w:rFonts w:ascii="Arial" w:hAnsi="Arial" w:cs="Arial"/>
        </w:rPr>
      </w:pPr>
    </w:p>
    <w:p w:rsidR="00FB30DC" w:rsidRDefault="00FB30DC" w:rsidP="00FB3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Shirley Morrison</w:t>
      </w:r>
      <w:r>
        <w:rPr>
          <w:rFonts w:ascii="Arial" w:hAnsi="Arial" w:cs="Arial"/>
        </w:rPr>
        <w:t>, Highly Specialist Occupational Therapist</w:t>
      </w:r>
    </w:p>
    <w:p w:rsidR="00FB30DC" w:rsidRDefault="00FB30DC" w:rsidP="00FB3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Mid and South Essex NHS Foundation Trust, Basildon Site.</w:t>
      </w:r>
    </w:p>
    <w:p w:rsidR="00FB30DC" w:rsidRDefault="00FB30DC" w:rsidP="00FB30DC">
      <w:pPr>
        <w:spacing w:after="0" w:line="240" w:lineRule="auto"/>
        <w:rPr>
          <w:rFonts w:ascii="Arial" w:hAnsi="Arial" w:cs="Arial"/>
        </w:rPr>
      </w:pPr>
    </w:p>
    <w:p w:rsidR="00FB30DC" w:rsidRDefault="00FB30DC" w:rsidP="00FB30DC">
      <w:pPr>
        <w:spacing w:after="0" w:line="240" w:lineRule="auto"/>
        <w:rPr>
          <w:rFonts w:ascii="Arial" w:hAnsi="Arial" w:cs="Arial"/>
        </w:rPr>
      </w:pPr>
      <w:r w:rsidRPr="00FB30DC">
        <w:rPr>
          <w:rFonts w:ascii="Arial" w:hAnsi="Arial" w:cs="Arial"/>
          <w:b/>
        </w:rPr>
        <w:t>Esther Rawlinson</w:t>
      </w:r>
      <w:r>
        <w:rPr>
          <w:rFonts w:ascii="Arial" w:hAnsi="Arial" w:cs="Arial"/>
        </w:rPr>
        <w:t>, Critical Care Follow-Up Sister</w:t>
      </w:r>
    </w:p>
    <w:p w:rsidR="00FB30DC" w:rsidRPr="00FB30DC" w:rsidRDefault="00FB30DC" w:rsidP="00FB30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West Suffolk NHS Foundation Trust</w:t>
      </w:r>
    </w:p>
    <w:p w:rsidR="00FB30DC" w:rsidRPr="00FB30DC" w:rsidRDefault="00FB30DC">
      <w:pPr>
        <w:rPr>
          <w:rFonts w:ascii="Arial" w:hAnsi="Arial" w:cs="Arial"/>
        </w:rPr>
      </w:pPr>
    </w:p>
    <w:p w:rsidR="00FB30DC" w:rsidRPr="00FB30DC" w:rsidRDefault="00FB30DC">
      <w:pPr>
        <w:rPr>
          <w:rFonts w:ascii="Arial" w:hAnsi="Arial" w:cs="Arial"/>
        </w:rPr>
      </w:pPr>
      <w:bookmarkStart w:id="0" w:name="_GoBack"/>
      <w:bookmarkEnd w:id="0"/>
    </w:p>
    <w:sectPr w:rsidR="00FB30DC" w:rsidRPr="00FB3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DC"/>
    <w:rsid w:val="00F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38F2"/>
  <w15:chartTrackingRefBased/>
  <w15:docId w15:val="{06FEAA22-F893-4745-BB46-DB16E42E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 (Cambridge University Hospital)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Mandy</dc:creator>
  <cp:keywords/>
  <dc:description/>
  <cp:lastModifiedBy>Baker, Mandy</cp:lastModifiedBy>
  <cp:revision>1</cp:revision>
  <dcterms:created xsi:type="dcterms:W3CDTF">2022-10-25T12:33:00Z</dcterms:created>
  <dcterms:modified xsi:type="dcterms:W3CDTF">2022-10-25T12:42:00Z</dcterms:modified>
</cp:coreProperties>
</file>